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D29AA" w14:textId="77777777" w:rsidR="009E44A1" w:rsidRPr="00392E1E" w:rsidRDefault="009E44A1" w:rsidP="009E44A1">
      <w:pPr>
        <w:pStyle w:val="a3"/>
        <w:rPr>
          <w:b/>
          <w:bCs/>
          <w:sz w:val="24"/>
          <w:szCs w:val="24"/>
        </w:rPr>
      </w:pPr>
      <w:r>
        <w:rPr>
          <w:b/>
          <w:bCs/>
          <w:sz w:val="24"/>
          <w:szCs w:val="24"/>
        </w:rPr>
        <w:t>2</w:t>
      </w:r>
      <w:r w:rsidRPr="0082090B">
        <w:rPr>
          <w:b/>
          <w:bCs/>
          <w:sz w:val="24"/>
          <w:szCs w:val="24"/>
          <w:vertAlign w:val="superscript"/>
        </w:rPr>
        <w:t>nd</w:t>
      </w:r>
      <w:r>
        <w:rPr>
          <w:b/>
          <w:bCs/>
          <w:sz w:val="24"/>
          <w:szCs w:val="24"/>
        </w:rPr>
        <w:t xml:space="preserve"> lecture/</w:t>
      </w:r>
      <w:r w:rsidRPr="00392E1E">
        <w:rPr>
          <w:b/>
          <w:bCs/>
          <w:sz w:val="24"/>
          <w:szCs w:val="24"/>
        </w:rPr>
        <w:t xml:space="preserve">Waiting for Godot: introduction </w:t>
      </w:r>
    </w:p>
    <w:p w14:paraId="18F44C4E" w14:textId="77777777" w:rsidR="009E44A1" w:rsidRDefault="009E44A1" w:rsidP="009E44A1">
      <w:pPr>
        <w:jc w:val="both"/>
        <w:rPr>
          <w:sz w:val="24"/>
          <w:szCs w:val="24"/>
        </w:rPr>
      </w:pPr>
      <w:r w:rsidRPr="006C2F66">
        <w:rPr>
          <w:i/>
          <w:iCs/>
          <w:sz w:val="24"/>
          <w:szCs w:val="24"/>
        </w:rPr>
        <w:t>Waiting for Godot</w:t>
      </w:r>
      <w:r w:rsidRPr="006C2F66">
        <w:rPr>
          <w:sz w:val="24"/>
          <w:szCs w:val="24"/>
        </w:rPr>
        <w:t xml:space="preserve"> is a landmark play written by the Irish playwright Samuel Beckett. First performed in 1953, it is considered one of the most significant works in the Theatre of the Absurd genre. The play revolves around two main characters, Vladimir and Estragon, who are waiting for a mysterious figure named Godot. Over the course of two acts, the play explores themes of existentialism, the passage of time, the meaning of life, and the absurdity of human existence. Although </w:t>
      </w:r>
      <w:proofErr w:type="gramStart"/>
      <w:r w:rsidRPr="006C2F66">
        <w:rPr>
          <w:i/>
          <w:iCs/>
          <w:sz w:val="24"/>
          <w:szCs w:val="24"/>
        </w:rPr>
        <w:t>Waiting</w:t>
      </w:r>
      <w:proofErr w:type="gramEnd"/>
      <w:r w:rsidRPr="006C2F66">
        <w:rPr>
          <w:i/>
          <w:iCs/>
          <w:sz w:val="24"/>
          <w:szCs w:val="24"/>
        </w:rPr>
        <w:t xml:space="preserve"> for Godot</w:t>
      </w:r>
      <w:r w:rsidRPr="006C2F66">
        <w:rPr>
          <w:sz w:val="24"/>
          <w:szCs w:val="24"/>
        </w:rPr>
        <w:t xml:space="preserve"> features no major plot developments or resolutions, its minimalism and philosophical depth have made it a timeless piece that continues to intrigue audiences.</w:t>
      </w:r>
    </w:p>
    <w:p w14:paraId="6F20153D" w14:textId="77777777" w:rsidR="009E44A1" w:rsidRDefault="009E44A1" w:rsidP="009E44A1">
      <w:pPr>
        <w:jc w:val="both"/>
        <w:rPr>
          <w:b/>
          <w:bCs/>
          <w:sz w:val="24"/>
          <w:szCs w:val="24"/>
        </w:rPr>
      </w:pPr>
      <w:r w:rsidRPr="00483B11">
        <w:rPr>
          <w:b/>
          <w:bCs/>
          <w:sz w:val="24"/>
          <w:szCs w:val="24"/>
        </w:rPr>
        <w:t xml:space="preserve">Profile of </w:t>
      </w:r>
      <w:r w:rsidRPr="00483B11">
        <w:rPr>
          <w:b/>
          <w:bCs/>
          <w:i/>
          <w:iCs/>
          <w:sz w:val="24"/>
          <w:szCs w:val="24"/>
        </w:rPr>
        <w:t>Waiting for Godot</w:t>
      </w:r>
      <w:r w:rsidRPr="00483B11">
        <w:rPr>
          <w:b/>
          <w:bCs/>
          <w:sz w:val="24"/>
          <w:szCs w:val="24"/>
        </w:rPr>
        <w:t xml:space="preserve"> by Samuel Beckett</w:t>
      </w:r>
    </w:p>
    <w:p w14:paraId="3CDBBB3F" w14:textId="77777777" w:rsidR="009E44A1" w:rsidRDefault="009E44A1" w:rsidP="009E44A1">
      <w:pPr>
        <w:jc w:val="both"/>
        <w:rPr>
          <w:sz w:val="24"/>
          <w:szCs w:val="24"/>
        </w:rPr>
      </w:pPr>
      <w:r w:rsidRPr="00483B11">
        <w:rPr>
          <w:b/>
          <w:bCs/>
          <w:sz w:val="24"/>
          <w:szCs w:val="24"/>
        </w:rPr>
        <w:t>Title</w:t>
      </w:r>
      <w:r w:rsidRPr="00483B11">
        <w:rPr>
          <w:sz w:val="24"/>
          <w:szCs w:val="24"/>
        </w:rPr>
        <w:t xml:space="preserve">: </w:t>
      </w:r>
      <w:r w:rsidRPr="00483B11">
        <w:rPr>
          <w:i/>
          <w:iCs/>
          <w:sz w:val="24"/>
          <w:szCs w:val="24"/>
        </w:rPr>
        <w:t>Waiting for Godot</w:t>
      </w:r>
    </w:p>
    <w:p w14:paraId="54AB43EA" w14:textId="77777777" w:rsidR="009E44A1" w:rsidRDefault="009E44A1" w:rsidP="009E44A1">
      <w:pPr>
        <w:jc w:val="both"/>
        <w:rPr>
          <w:sz w:val="24"/>
          <w:szCs w:val="24"/>
        </w:rPr>
      </w:pPr>
      <w:r w:rsidRPr="00483B11">
        <w:rPr>
          <w:b/>
          <w:bCs/>
          <w:sz w:val="24"/>
          <w:szCs w:val="24"/>
        </w:rPr>
        <w:t>Author</w:t>
      </w:r>
      <w:r w:rsidRPr="00483B11">
        <w:rPr>
          <w:sz w:val="24"/>
          <w:szCs w:val="24"/>
        </w:rPr>
        <w:t>: Samuel Beckett</w:t>
      </w:r>
    </w:p>
    <w:p w14:paraId="495954A7" w14:textId="77777777" w:rsidR="009E44A1" w:rsidRDefault="009E44A1" w:rsidP="009E44A1">
      <w:pPr>
        <w:jc w:val="both"/>
        <w:rPr>
          <w:sz w:val="24"/>
          <w:szCs w:val="24"/>
        </w:rPr>
      </w:pPr>
      <w:r w:rsidRPr="00483B11">
        <w:rPr>
          <w:b/>
          <w:bCs/>
          <w:sz w:val="24"/>
          <w:szCs w:val="24"/>
        </w:rPr>
        <w:t>Genre</w:t>
      </w:r>
      <w:r w:rsidRPr="00483B11">
        <w:rPr>
          <w:sz w:val="24"/>
          <w:szCs w:val="24"/>
        </w:rPr>
        <w:t>: Tragicomedy, Absurdist Theatre</w:t>
      </w:r>
    </w:p>
    <w:p w14:paraId="0311730C" w14:textId="77777777" w:rsidR="009E44A1" w:rsidRDefault="009E44A1" w:rsidP="009E44A1">
      <w:pPr>
        <w:jc w:val="both"/>
        <w:rPr>
          <w:sz w:val="24"/>
          <w:szCs w:val="24"/>
        </w:rPr>
      </w:pPr>
      <w:r w:rsidRPr="00483B11">
        <w:rPr>
          <w:b/>
          <w:bCs/>
          <w:sz w:val="24"/>
          <w:szCs w:val="24"/>
        </w:rPr>
        <w:t>Language</w:t>
      </w:r>
      <w:r w:rsidRPr="00483B11">
        <w:rPr>
          <w:sz w:val="24"/>
          <w:szCs w:val="24"/>
        </w:rPr>
        <w:t>: Originally written in French (</w:t>
      </w:r>
      <w:r w:rsidRPr="00483B11">
        <w:rPr>
          <w:i/>
          <w:iCs/>
          <w:sz w:val="24"/>
          <w:szCs w:val="24"/>
        </w:rPr>
        <w:t>En attendant Godot</w:t>
      </w:r>
      <w:r w:rsidRPr="00483B11">
        <w:rPr>
          <w:sz w:val="24"/>
          <w:szCs w:val="24"/>
        </w:rPr>
        <w:t>), later translated into English by Beckett himself.</w:t>
      </w:r>
    </w:p>
    <w:p w14:paraId="4F7747CF" w14:textId="77777777" w:rsidR="009E44A1" w:rsidRDefault="009E44A1" w:rsidP="009E44A1">
      <w:pPr>
        <w:jc w:val="both"/>
        <w:rPr>
          <w:sz w:val="24"/>
          <w:szCs w:val="24"/>
        </w:rPr>
      </w:pPr>
      <w:r w:rsidRPr="00483B11">
        <w:rPr>
          <w:b/>
          <w:bCs/>
          <w:sz w:val="24"/>
          <w:szCs w:val="24"/>
        </w:rPr>
        <w:t>First Performance</w:t>
      </w:r>
      <w:r w:rsidRPr="00483B11">
        <w:rPr>
          <w:sz w:val="24"/>
          <w:szCs w:val="24"/>
        </w:rPr>
        <w:t xml:space="preserve">: January 5, 1953 (Théâtre de </w:t>
      </w:r>
      <w:proofErr w:type="spellStart"/>
      <w:r w:rsidRPr="00483B11">
        <w:rPr>
          <w:sz w:val="24"/>
          <w:szCs w:val="24"/>
        </w:rPr>
        <w:t>Babylone</w:t>
      </w:r>
      <w:proofErr w:type="spellEnd"/>
      <w:r w:rsidRPr="00483B11">
        <w:rPr>
          <w:sz w:val="24"/>
          <w:szCs w:val="24"/>
        </w:rPr>
        <w:t>, Paris)</w:t>
      </w:r>
    </w:p>
    <w:p w14:paraId="2E0AAFBD" w14:textId="77777777" w:rsidR="009E44A1" w:rsidRPr="00483B11" w:rsidRDefault="009E44A1" w:rsidP="009E44A1">
      <w:pPr>
        <w:jc w:val="both"/>
        <w:rPr>
          <w:b/>
          <w:bCs/>
          <w:sz w:val="24"/>
          <w:szCs w:val="24"/>
        </w:rPr>
      </w:pPr>
      <w:r w:rsidRPr="00483B11">
        <w:rPr>
          <w:b/>
          <w:bCs/>
          <w:sz w:val="24"/>
          <w:szCs w:val="24"/>
        </w:rPr>
        <w:t>Setting</w:t>
      </w:r>
      <w:r w:rsidRPr="00483B11">
        <w:rPr>
          <w:sz w:val="24"/>
          <w:szCs w:val="24"/>
        </w:rPr>
        <w:t>: A desolate, unchanging landscape with a single tree and a road. The action takes place over two consecutive days.</w:t>
      </w:r>
    </w:p>
    <w:p w14:paraId="6B04A07A" w14:textId="77777777" w:rsidR="009E44A1" w:rsidRPr="00483B11" w:rsidRDefault="00000000" w:rsidP="009E44A1">
      <w:pPr>
        <w:jc w:val="both"/>
        <w:rPr>
          <w:sz w:val="24"/>
          <w:szCs w:val="24"/>
        </w:rPr>
      </w:pPr>
      <w:r>
        <w:rPr>
          <w:sz w:val="24"/>
          <w:szCs w:val="24"/>
        </w:rPr>
        <w:pict w14:anchorId="05C24B12">
          <v:rect id="_x0000_i1025" style="width:0;height:1.5pt" o:hralign="center" o:hrstd="t" o:hr="t" fillcolor="#a0a0a0" stroked="f"/>
        </w:pict>
      </w:r>
    </w:p>
    <w:p w14:paraId="2B8D58B7" w14:textId="77777777" w:rsidR="009E44A1" w:rsidRPr="00483B11" w:rsidRDefault="009E44A1" w:rsidP="009E44A1">
      <w:pPr>
        <w:jc w:val="both"/>
        <w:rPr>
          <w:b/>
          <w:bCs/>
          <w:sz w:val="24"/>
          <w:szCs w:val="24"/>
        </w:rPr>
      </w:pPr>
      <w:r w:rsidRPr="00483B11">
        <w:rPr>
          <w:b/>
          <w:bCs/>
          <w:sz w:val="24"/>
          <w:szCs w:val="24"/>
        </w:rPr>
        <w:t>Plot Summary</w:t>
      </w:r>
    </w:p>
    <w:p w14:paraId="689129A3" w14:textId="77777777" w:rsidR="009E44A1" w:rsidRPr="00483B11" w:rsidRDefault="009E44A1" w:rsidP="009E44A1">
      <w:pPr>
        <w:jc w:val="both"/>
        <w:rPr>
          <w:sz w:val="24"/>
          <w:szCs w:val="24"/>
        </w:rPr>
      </w:pPr>
      <w:r w:rsidRPr="00483B11">
        <w:rPr>
          <w:i/>
          <w:iCs/>
          <w:sz w:val="24"/>
          <w:szCs w:val="24"/>
        </w:rPr>
        <w:t>Waiting for Godot</w:t>
      </w:r>
      <w:r w:rsidRPr="00483B11">
        <w:rPr>
          <w:sz w:val="24"/>
          <w:szCs w:val="24"/>
        </w:rPr>
        <w:t xml:space="preserve"> is an existentialist play in which two tramps, Vladimir and Estragon, wait endlessly by a barren tree for someone named Godot. While they wait, they engage in a series of conversations, often repetitive and seemingly meaningless, which explore themes of time, existence, and despair.</w:t>
      </w:r>
    </w:p>
    <w:p w14:paraId="23F74528" w14:textId="77777777" w:rsidR="009E44A1" w:rsidRPr="00483B11" w:rsidRDefault="009E44A1" w:rsidP="009E44A1">
      <w:pPr>
        <w:jc w:val="both"/>
        <w:rPr>
          <w:sz w:val="24"/>
          <w:szCs w:val="24"/>
        </w:rPr>
      </w:pPr>
      <w:r w:rsidRPr="00483B11">
        <w:rPr>
          <w:sz w:val="24"/>
          <w:szCs w:val="24"/>
        </w:rPr>
        <w:t>Throughout the play, the characters interact with Pozzo, a pompous and tyrannical figure, and Lucky, his mistreated servant. The interactions between these pairs of characters highlight themes of power, dependence, and suffering. However, Godot never arrives, and by the end of the play, it is unclear whether he ever will.</w:t>
      </w:r>
    </w:p>
    <w:p w14:paraId="6024DB6F" w14:textId="77777777" w:rsidR="009E44A1" w:rsidRPr="00483B11" w:rsidRDefault="009E44A1" w:rsidP="009E44A1">
      <w:pPr>
        <w:jc w:val="both"/>
        <w:rPr>
          <w:sz w:val="24"/>
          <w:szCs w:val="24"/>
        </w:rPr>
      </w:pPr>
      <w:r w:rsidRPr="00483B11">
        <w:rPr>
          <w:sz w:val="24"/>
          <w:szCs w:val="24"/>
        </w:rPr>
        <w:t>The play's lack of a traditional plot, its cyclical structure, and its minimalist dialogue are hallmarks of the Absurdist Theatre movement, reflecting a world devoid of clear meaning, purpose, or resolution.</w:t>
      </w:r>
    </w:p>
    <w:p w14:paraId="01030B3E" w14:textId="77777777" w:rsidR="009E44A1" w:rsidRPr="00483B11" w:rsidRDefault="00000000" w:rsidP="009E44A1">
      <w:pPr>
        <w:jc w:val="both"/>
        <w:rPr>
          <w:sz w:val="24"/>
          <w:szCs w:val="24"/>
        </w:rPr>
      </w:pPr>
      <w:r>
        <w:rPr>
          <w:sz w:val="24"/>
          <w:szCs w:val="24"/>
        </w:rPr>
        <w:lastRenderedPageBreak/>
        <w:pict w14:anchorId="09C6A851">
          <v:rect id="_x0000_i1026" style="width:0;height:1.5pt" o:hralign="center" o:hrstd="t" o:hr="t" fillcolor="#a0a0a0" stroked="f"/>
        </w:pict>
      </w:r>
    </w:p>
    <w:p w14:paraId="6CD2FBCC" w14:textId="77777777" w:rsidR="009E44A1" w:rsidRPr="00483B11" w:rsidRDefault="009E44A1" w:rsidP="009E44A1">
      <w:pPr>
        <w:jc w:val="both"/>
        <w:rPr>
          <w:b/>
          <w:bCs/>
          <w:sz w:val="24"/>
          <w:szCs w:val="24"/>
        </w:rPr>
      </w:pPr>
      <w:r w:rsidRPr="00483B11">
        <w:rPr>
          <w:b/>
          <w:bCs/>
          <w:sz w:val="24"/>
          <w:szCs w:val="24"/>
        </w:rPr>
        <w:t>Main Characters</w:t>
      </w:r>
    </w:p>
    <w:p w14:paraId="7512BCBD" w14:textId="77777777" w:rsidR="009E44A1" w:rsidRPr="00483B11" w:rsidRDefault="009E44A1" w:rsidP="009E44A1">
      <w:pPr>
        <w:numPr>
          <w:ilvl w:val="0"/>
          <w:numId w:val="1"/>
        </w:numPr>
        <w:jc w:val="both"/>
        <w:rPr>
          <w:sz w:val="24"/>
          <w:szCs w:val="24"/>
        </w:rPr>
      </w:pPr>
      <w:r w:rsidRPr="00483B11">
        <w:rPr>
          <w:b/>
          <w:bCs/>
          <w:sz w:val="24"/>
          <w:szCs w:val="24"/>
        </w:rPr>
        <w:t>Vladimir (Didi)</w:t>
      </w:r>
      <w:r w:rsidRPr="00483B11">
        <w:rPr>
          <w:sz w:val="24"/>
          <w:szCs w:val="24"/>
        </w:rPr>
        <w:t>: One of the two central characters, Vladimir is the more philosophical of the pair. He is preoccupied with thoughts of existence, memory, and waiting, often contemplating the meaning of life. Throughout the play, he appears more responsible and thoughtful than Estragon.</w:t>
      </w:r>
    </w:p>
    <w:p w14:paraId="6ADF9F29" w14:textId="77777777" w:rsidR="009E44A1" w:rsidRPr="00483B11" w:rsidRDefault="009E44A1" w:rsidP="009E44A1">
      <w:pPr>
        <w:numPr>
          <w:ilvl w:val="0"/>
          <w:numId w:val="1"/>
        </w:numPr>
        <w:jc w:val="both"/>
        <w:rPr>
          <w:sz w:val="24"/>
          <w:szCs w:val="24"/>
        </w:rPr>
      </w:pPr>
      <w:r w:rsidRPr="00483B11">
        <w:rPr>
          <w:b/>
          <w:bCs/>
          <w:sz w:val="24"/>
          <w:szCs w:val="24"/>
        </w:rPr>
        <w:t>Estragon (Gogo)</w:t>
      </w:r>
      <w:r w:rsidRPr="00483B11">
        <w:rPr>
          <w:sz w:val="24"/>
          <w:szCs w:val="24"/>
        </w:rPr>
        <w:t>: Estragon is the more physically present but less reflective of the two. He frequently expresses discomfort (his boots are too tight) and seems to live in the moment, often forgetting past events. He relies heavily on Vladimir for direction and reassurance.</w:t>
      </w:r>
    </w:p>
    <w:p w14:paraId="1FE9D584" w14:textId="77777777" w:rsidR="009E44A1" w:rsidRPr="00483B11" w:rsidRDefault="009E44A1" w:rsidP="009E44A1">
      <w:pPr>
        <w:numPr>
          <w:ilvl w:val="0"/>
          <w:numId w:val="1"/>
        </w:numPr>
        <w:jc w:val="both"/>
        <w:rPr>
          <w:sz w:val="24"/>
          <w:szCs w:val="24"/>
        </w:rPr>
      </w:pPr>
      <w:r w:rsidRPr="00483B11">
        <w:rPr>
          <w:b/>
          <w:bCs/>
          <w:sz w:val="24"/>
          <w:szCs w:val="24"/>
        </w:rPr>
        <w:t>Pozzo</w:t>
      </w:r>
      <w:r w:rsidRPr="00483B11">
        <w:rPr>
          <w:sz w:val="24"/>
          <w:szCs w:val="24"/>
        </w:rPr>
        <w:t>: A pompous and commanding character who passes through the area with his slave, Lucky. In Act I, Pozzo is controlling and treats Lucky cruelly. In Act II, however, Pozzo is blind and helpless, relying on others for guidance, symbolizing the unpredictable nature of power and control.</w:t>
      </w:r>
    </w:p>
    <w:p w14:paraId="68B0F8E6" w14:textId="77777777" w:rsidR="009E44A1" w:rsidRPr="00483B11" w:rsidRDefault="009E44A1" w:rsidP="009E44A1">
      <w:pPr>
        <w:numPr>
          <w:ilvl w:val="0"/>
          <w:numId w:val="1"/>
        </w:numPr>
        <w:jc w:val="both"/>
        <w:rPr>
          <w:sz w:val="24"/>
          <w:szCs w:val="24"/>
        </w:rPr>
      </w:pPr>
      <w:r w:rsidRPr="00483B11">
        <w:rPr>
          <w:b/>
          <w:bCs/>
          <w:sz w:val="24"/>
          <w:szCs w:val="24"/>
        </w:rPr>
        <w:t>Lucky</w:t>
      </w:r>
      <w:r w:rsidRPr="00483B11">
        <w:rPr>
          <w:sz w:val="24"/>
          <w:szCs w:val="24"/>
        </w:rPr>
        <w:t>: Pozzo’s mistreated servant, who is mute except for one lengthy monologue in Act I when asked to "think." Lucky's monologue is a chaotic stream of consciousness, illustrating the breakdown of rational thought. He embodies the theme of human suffering and subjugation.</w:t>
      </w:r>
    </w:p>
    <w:p w14:paraId="6849887D" w14:textId="77777777" w:rsidR="009E44A1" w:rsidRPr="00483B11" w:rsidRDefault="009E44A1" w:rsidP="009E44A1">
      <w:pPr>
        <w:numPr>
          <w:ilvl w:val="0"/>
          <w:numId w:val="1"/>
        </w:numPr>
        <w:jc w:val="both"/>
        <w:rPr>
          <w:sz w:val="24"/>
          <w:szCs w:val="24"/>
        </w:rPr>
      </w:pPr>
      <w:r w:rsidRPr="00483B11">
        <w:rPr>
          <w:b/>
          <w:bCs/>
          <w:sz w:val="24"/>
          <w:szCs w:val="24"/>
        </w:rPr>
        <w:t>Boy</w:t>
      </w:r>
      <w:r w:rsidRPr="00483B11">
        <w:rPr>
          <w:sz w:val="24"/>
          <w:szCs w:val="24"/>
        </w:rPr>
        <w:t>: A messenger who tells Vladimir and Estragon that Godot will not come today but will surely come tomorrow. His presence adds to the uncertainty surrounding Godot's existence and reinforces the endless cycle of waiting.</w:t>
      </w:r>
    </w:p>
    <w:p w14:paraId="680603B1" w14:textId="77777777" w:rsidR="009E44A1" w:rsidRPr="00483B11" w:rsidRDefault="009E44A1" w:rsidP="009E44A1">
      <w:pPr>
        <w:numPr>
          <w:ilvl w:val="0"/>
          <w:numId w:val="1"/>
        </w:numPr>
        <w:jc w:val="both"/>
        <w:rPr>
          <w:sz w:val="24"/>
          <w:szCs w:val="24"/>
        </w:rPr>
      </w:pPr>
      <w:r w:rsidRPr="00483B11">
        <w:rPr>
          <w:b/>
          <w:bCs/>
          <w:sz w:val="24"/>
          <w:szCs w:val="24"/>
        </w:rPr>
        <w:t>Godot</w:t>
      </w:r>
      <w:r w:rsidRPr="00483B11">
        <w:rPr>
          <w:sz w:val="24"/>
          <w:szCs w:val="24"/>
        </w:rPr>
        <w:t>: An unseen character whose identity and purpose remain ambiguous throughout the play. Vladimir and Estragon wait for him, believing that his arrival will bring some form of salvation or change, but Godot never arrives.</w:t>
      </w:r>
    </w:p>
    <w:p w14:paraId="49C886CD" w14:textId="77777777" w:rsidR="009E44A1" w:rsidRPr="00483B11" w:rsidRDefault="00000000" w:rsidP="009E44A1">
      <w:pPr>
        <w:jc w:val="both"/>
        <w:rPr>
          <w:sz w:val="24"/>
          <w:szCs w:val="24"/>
        </w:rPr>
      </w:pPr>
      <w:r>
        <w:rPr>
          <w:sz w:val="24"/>
          <w:szCs w:val="24"/>
        </w:rPr>
        <w:pict w14:anchorId="2533D670">
          <v:rect id="_x0000_i1027" style="width:0;height:1.5pt" o:hralign="center" o:hrstd="t" o:hr="t" fillcolor="#a0a0a0" stroked="f"/>
        </w:pict>
      </w:r>
    </w:p>
    <w:p w14:paraId="2CE836B9" w14:textId="77777777" w:rsidR="009E44A1" w:rsidRPr="00483B11" w:rsidRDefault="009E44A1" w:rsidP="009E44A1">
      <w:pPr>
        <w:jc w:val="both"/>
        <w:rPr>
          <w:b/>
          <w:bCs/>
          <w:sz w:val="24"/>
          <w:szCs w:val="24"/>
        </w:rPr>
      </w:pPr>
      <w:r w:rsidRPr="00483B11">
        <w:rPr>
          <w:b/>
          <w:bCs/>
          <w:sz w:val="24"/>
          <w:szCs w:val="24"/>
        </w:rPr>
        <w:t>Themes</w:t>
      </w:r>
    </w:p>
    <w:p w14:paraId="63881F49" w14:textId="77777777" w:rsidR="009E44A1" w:rsidRPr="00483B11" w:rsidRDefault="009E44A1" w:rsidP="009E44A1">
      <w:pPr>
        <w:numPr>
          <w:ilvl w:val="0"/>
          <w:numId w:val="2"/>
        </w:numPr>
        <w:jc w:val="both"/>
        <w:rPr>
          <w:sz w:val="24"/>
          <w:szCs w:val="24"/>
        </w:rPr>
      </w:pPr>
      <w:r w:rsidRPr="00483B11">
        <w:rPr>
          <w:b/>
          <w:bCs/>
          <w:sz w:val="24"/>
          <w:szCs w:val="24"/>
        </w:rPr>
        <w:t>The Absurdity of Human Existence</w:t>
      </w:r>
    </w:p>
    <w:p w14:paraId="782529AE" w14:textId="77777777" w:rsidR="009E44A1" w:rsidRPr="00483B11" w:rsidRDefault="009E44A1" w:rsidP="009E44A1">
      <w:pPr>
        <w:numPr>
          <w:ilvl w:val="1"/>
          <w:numId w:val="2"/>
        </w:numPr>
        <w:jc w:val="both"/>
        <w:rPr>
          <w:sz w:val="24"/>
          <w:szCs w:val="24"/>
        </w:rPr>
      </w:pPr>
      <w:r w:rsidRPr="00483B11">
        <w:rPr>
          <w:sz w:val="24"/>
          <w:szCs w:val="24"/>
        </w:rPr>
        <w:t xml:space="preserve">One of the key themes in </w:t>
      </w:r>
      <w:r w:rsidRPr="00483B11">
        <w:rPr>
          <w:i/>
          <w:iCs/>
          <w:sz w:val="24"/>
          <w:szCs w:val="24"/>
        </w:rPr>
        <w:t>Waiting for Godot</w:t>
      </w:r>
      <w:r w:rsidRPr="00483B11">
        <w:rPr>
          <w:sz w:val="24"/>
          <w:szCs w:val="24"/>
        </w:rPr>
        <w:t xml:space="preserve"> is the absurdity of human existence. The play presents life as a repetitive cycle of waiting without any clear purpose or resolution. Vladimir and Estragon’s endless waiting for Godot, who never arrives, reflects the existential belief that life lacks inherent meaning, and human beings must create meaning for themselves in an indifferent universe.</w:t>
      </w:r>
    </w:p>
    <w:p w14:paraId="44BCE335" w14:textId="77777777" w:rsidR="009E44A1" w:rsidRPr="00483B11" w:rsidRDefault="009E44A1" w:rsidP="009E44A1">
      <w:pPr>
        <w:numPr>
          <w:ilvl w:val="0"/>
          <w:numId w:val="2"/>
        </w:numPr>
        <w:jc w:val="both"/>
        <w:rPr>
          <w:sz w:val="24"/>
          <w:szCs w:val="24"/>
        </w:rPr>
      </w:pPr>
      <w:r w:rsidRPr="00483B11">
        <w:rPr>
          <w:b/>
          <w:bCs/>
          <w:sz w:val="24"/>
          <w:szCs w:val="24"/>
        </w:rPr>
        <w:t>Time and Waiting</w:t>
      </w:r>
    </w:p>
    <w:p w14:paraId="1D6550C8" w14:textId="77777777" w:rsidR="009E44A1" w:rsidRPr="00483B11" w:rsidRDefault="009E44A1" w:rsidP="009E44A1">
      <w:pPr>
        <w:numPr>
          <w:ilvl w:val="1"/>
          <w:numId w:val="2"/>
        </w:numPr>
        <w:jc w:val="both"/>
        <w:rPr>
          <w:sz w:val="24"/>
          <w:szCs w:val="24"/>
        </w:rPr>
      </w:pPr>
      <w:r w:rsidRPr="00483B11">
        <w:rPr>
          <w:sz w:val="24"/>
          <w:szCs w:val="24"/>
        </w:rPr>
        <w:t xml:space="preserve">Time in </w:t>
      </w:r>
      <w:r w:rsidRPr="00483B11">
        <w:rPr>
          <w:i/>
          <w:iCs/>
          <w:sz w:val="24"/>
          <w:szCs w:val="24"/>
        </w:rPr>
        <w:t>Waiting for Godot</w:t>
      </w:r>
      <w:r w:rsidRPr="00483B11">
        <w:rPr>
          <w:sz w:val="24"/>
          <w:szCs w:val="24"/>
        </w:rPr>
        <w:t xml:space="preserve"> is ambiguous and often meaningless. The characters cannot remember past events clearly, and the distinction between days becomes </w:t>
      </w:r>
      <w:r w:rsidRPr="00483B11">
        <w:rPr>
          <w:sz w:val="24"/>
          <w:szCs w:val="24"/>
        </w:rPr>
        <w:lastRenderedPageBreak/>
        <w:t>blurred. The act of waiting becomes a central metaphor for the human condition—trapped in a seemingly endless cycle, hoping for a future that never arrives.</w:t>
      </w:r>
    </w:p>
    <w:p w14:paraId="52D8CB0B" w14:textId="77777777" w:rsidR="009E44A1" w:rsidRPr="00483B11" w:rsidRDefault="009E44A1" w:rsidP="009E44A1">
      <w:pPr>
        <w:numPr>
          <w:ilvl w:val="0"/>
          <w:numId w:val="2"/>
        </w:numPr>
        <w:jc w:val="both"/>
        <w:rPr>
          <w:sz w:val="24"/>
          <w:szCs w:val="24"/>
        </w:rPr>
      </w:pPr>
      <w:r w:rsidRPr="00483B11">
        <w:rPr>
          <w:b/>
          <w:bCs/>
          <w:sz w:val="24"/>
          <w:szCs w:val="24"/>
        </w:rPr>
        <w:t>Loneliness and Companionship</w:t>
      </w:r>
    </w:p>
    <w:p w14:paraId="61F23C49" w14:textId="77777777" w:rsidR="009E44A1" w:rsidRPr="00483B11" w:rsidRDefault="009E44A1" w:rsidP="009E44A1">
      <w:pPr>
        <w:numPr>
          <w:ilvl w:val="1"/>
          <w:numId w:val="2"/>
        </w:numPr>
        <w:jc w:val="both"/>
        <w:rPr>
          <w:sz w:val="24"/>
          <w:szCs w:val="24"/>
        </w:rPr>
      </w:pPr>
      <w:r w:rsidRPr="00483B11">
        <w:rPr>
          <w:sz w:val="24"/>
          <w:szCs w:val="24"/>
        </w:rPr>
        <w:t>Despite the bleakness of their situation, Vladimir and Estragon remain together, dependent on each other for companionship and survival. Their relationship, though filled with frustration and misunderstanding, highlights the importance of human connection in the face of loneliness and despair.</w:t>
      </w:r>
    </w:p>
    <w:p w14:paraId="24FFADD0" w14:textId="77777777" w:rsidR="009E44A1" w:rsidRPr="00483B11" w:rsidRDefault="009E44A1" w:rsidP="009E44A1">
      <w:pPr>
        <w:numPr>
          <w:ilvl w:val="0"/>
          <w:numId w:val="2"/>
        </w:numPr>
        <w:jc w:val="both"/>
        <w:rPr>
          <w:sz w:val="24"/>
          <w:szCs w:val="24"/>
        </w:rPr>
      </w:pPr>
      <w:r w:rsidRPr="00483B11">
        <w:rPr>
          <w:b/>
          <w:bCs/>
          <w:sz w:val="24"/>
          <w:szCs w:val="24"/>
        </w:rPr>
        <w:t>Hope and Despair</w:t>
      </w:r>
    </w:p>
    <w:p w14:paraId="7FBBD09C" w14:textId="77777777" w:rsidR="009E44A1" w:rsidRPr="00483B11" w:rsidRDefault="009E44A1" w:rsidP="009E44A1">
      <w:pPr>
        <w:numPr>
          <w:ilvl w:val="1"/>
          <w:numId w:val="2"/>
        </w:numPr>
        <w:jc w:val="both"/>
        <w:rPr>
          <w:sz w:val="24"/>
          <w:szCs w:val="24"/>
        </w:rPr>
      </w:pPr>
      <w:r w:rsidRPr="00483B11">
        <w:rPr>
          <w:sz w:val="24"/>
          <w:szCs w:val="24"/>
        </w:rPr>
        <w:t>The play oscillates between moments of hope (the belief that Godot will arrive) and despair (the recognition that nothing ever changes). This theme explores the tension between the human need for hope and the crushing realization of its futility. The characters cling to the hope that Godot’s arrival will provide meaning, but their endless waiting suggests that such hopes may be in vain.</w:t>
      </w:r>
    </w:p>
    <w:p w14:paraId="633EFEE2" w14:textId="77777777" w:rsidR="009E44A1" w:rsidRPr="00483B11" w:rsidRDefault="009E44A1" w:rsidP="009E44A1">
      <w:pPr>
        <w:numPr>
          <w:ilvl w:val="0"/>
          <w:numId w:val="2"/>
        </w:numPr>
        <w:jc w:val="both"/>
        <w:rPr>
          <w:sz w:val="24"/>
          <w:szCs w:val="24"/>
        </w:rPr>
      </w:pPr>
      <w:r w:rsidRPr="00483B11">
        <w:rPr>
          <w:b/>
          <w:bCs/>
          <w:sz w:val="24"/>
          <w:szCs w:val="24"/>
        </w:rPr>
        <w:t>Power and Subjugation</w:t>
      </w:r>
    </w:p>
    <w:p w14:paraId="02C51B04" w14:textId="77777777" w:rsidR="009E44A1" w:rsidRPr="00483B11" w:rsidRDefault="009E44A1" w:rsidP="009E44A1">
      <w:pPr>
        <w:numPr>
          <w:ilvl w:val="1"/>
          <w:numId w:val="2"/>
        </w:numPr>
        <w:jc w:val="both"/>
        <w:rPr>
          <w:sz w:val="24"/>
          <w:szCs w:val="24"/>
        </w:rPr>
      </w:pPr>
      <w:r w:rsidRPr="00483B11">
        <w:rPr>
          <w:sz w:val="24"/>
          <w:szCs w:val="24"/>
        </w:rPr>
        <w:t>The dynamic between Pozzo and Lucky represents the theme of power and subjugation. In Act I, Pozzo dominates Lucky, treating him cruelly and reducing him to a beast of burden. However, in Act II, the power dynamic shifts when Pozzo becomes blind and helpless, reliant on others. This shifting relationship critiques the arbitrary nature of power and authority.</w:t>
      </w:r>
    </w:p>
    <w:p w14:paraId="5EAA260B" w14:textId="77777777" w:rsidR="009E44A1" w:rsidRPr="00483B11" w:rsidRDefault="009E44A1" w:rsidP="009E44A1">
      <w:pPr>
        <w:numPr>
          <w:ilvl w:val="0"/>
          <w:numId w:val="2"/>
        </w:numPr>
        <w:jc w:val="both"/>
        <w:rPr>
          <w:sz w:val="24"/>
          <w:szCs w:val="24"/>
        </w:rPr>
      </w:pPr>
      <w:r w:rsidRPr="00483B11">
        <w:rPr>
          <w:b/>
          <w:bCs/>
          <w:sz w:val="24"/>
          <w:szCs w:val="24"/>
        </w:rPr>
        <w:t>Religion and Salvation</w:t>
      </w:r>
    </w:p>
    <w:p w14:paraId="408259AD" w14:textId="77777777" w:rsidR="009E44A1" w:rsidRPr="00483B11" w:rsidRDefault="009E44A1" w:rsidP="009E44A1">
      <w:pPr>
        <w:numPr>
          <w:ilvl w:val="1"/>
          <w:numId w:val="2"/>
        </w:numPr>
        <w:jc w:val="both"/>
        <w:rPr>
          <w:sz w:val="24"/>
          <w:szCs w:val="24"/>
        </w:rPr>
      </w:pPr>
      <w:r w:rsidRPr="00483B11">
        <w:rPr>
          <w:sz w:val="24"/>
          <w:szCs w:val="24"/>
        </w:rPr>
        <w:t>Many interpretations suggest that Godot is a symbol for God or some form of divine salvation. Vladimir and Estragon’s wait for Godot can be seen as a metaphor for waiting for spiritual or existential salvation. The failure of Godot to arrive reflects the uncertainty and potential futility of religious faith in an absurd universe.</w:t>
      </w:r>
    </w:p>
    <w:p w14:paraId="63B71EFB" w14:textId="77777777" w:rsidR="009E44A1" w:rsidRPr="00483B11" w:rsidRDefault="00000000" w:rsidP="009E44A1">
      <w:pPr>
        <w:jc w:val="both"/>
        <w:rPr>
          <w:sz w:val="24"/>
          <w:szCs w:val="24"/>
        </w:rPr>
      </w:pPr>
      <w:r>
        <w:rPr>
          <w:sz w:val="24"/>
          <w:szCs w:val="24"/>
        </w:rPr>
        <w:pict w14:anchorId="50B64434">
          <v:rect id="_x0000_i1028" style="width:0;height:1.5pt" o:hralign="center" o:hrstd="t" o:hr="t" fillcolor="#a0a0a0" stroked="f"/>
        </w:pict>
      </w:r>
    </w:p>
    <w:p w14:paraId="032C7AEC" w14:textId="77777777" w:rsidR="009E44A1" w:rsidRPr="00483B11" w:rsidRDefault="009E44A1" w:rsidP="009E44A1">
      <w:pPr>
        <w:jc w:val="both"/>
        <w:rPr>
          <w:b/>
          <w:bCs/>
          <w:sz w:val="24"/>
          <w:szCs w:val="24"/>
        </w:rPr>
      </w:pPr>
      <w:r w:rsidRPr="00483B11">
        <w:rPr>
          <w:b/>
          <w:bCs/>
          <w:sz w:val="24"/>
          <w:szCs w:val="24"/>
        </w:rPr>
        <w:t>Symbols</w:t>
      </w:r>
    </w:p>
    <w:p w14:paraId="5C746D40" w14:textId="77777777" w:rsidR="009E44A1" w:rsidRPr="00483B11" w:rsidRDefault="009E44A1" w:rsidP="009E44A1">
      <w:pPr>
        <w:numPr>
          <w:ilvl w:val="0"/>
          <w:numId w:val="3"/>
        </w:numPr>
        <w:jc w:val="both"/>
        <w:rPr>
          <w:sz w:val="24"/>
          <w:szCs w:val="24"/>
        </w:rPr>
      </w:pPr>
      <w:r w:rsidRPr="00483B11">
        <w:rPr>
          <w:b/>
          <w:bCs/>
          <w:sz w:val="24"/>
          <w:szCs w:val="24"/>
        </w:rPr>
        <w:t>Godot</w:t>
      </w:r>
    </w:p>
    <w:p w14:paraId="79900EF5" w14:textId="77777777" w:rsidR="009E44A1" w:rsidRPr="00483B11" w:rsidRDefault="009E44A1" w:rsidP="009E44A1">
      <w:pPr>
        <w:numPr>
          <w:ilvl w:val="1"/>
          <w:numId w:val="3"/>
        </w:numPr>
        <w:jc w:val="both"/>
        <w:rPr>
          <w:sz w:val="24"/>
          <w:szCs w:val="24"/>
        </w:rPr>
      </w:pPr>
      <w:r w:rsidRPr="00483B11">
        <w:rPr>
          <w:sz w:val="24"/>
          <w:szCs w:val="24"/>
        </w:rPr>
        <w:t>The figure of Godot, who never appears, is the play's central symbol. Interpretations vary, with some seeing Godot as a symbol for God, salvation, or meaning in life. His perpetual absence highlights the futility of waiting for external sources of meaning or redemption.</w:t>
      </w:r>
    </w:p>
    <w:p w14:paraId="269AD4A0" w14:textId="77777777" w:rsidR="009E44A1" w:rsidRPr="00483B11" w:rsidRDefault="009E44A1" w:rsidP="009E44A1">
      <w:pPr>
        <w:numPr>
          <w:ilvl w:val="0"/>
          <w:numId w:val="3"/>
        </w:numPr>
        <w:jc w:val="both"/>
        <w:rPr>
          <w:sz w:val="24"/>
          <w:szCs w:val="24"/>
        </w:rPr>
      </w:pPr>
      <w:r w:rsidRPr="00483B11">
        <w:rPr>
          <w:b/>
          <w:bCs/>
          <w:sz w:val="24"/>
          <w:szCs w:val="24"/>
        </w:rPr>
        <w:t>The Tree</w:t>
      </w:r>
    </w:p>
    <w:p w14:paraId="1CDBCF46" w14:textId="77777777" w:rsidR="009E44A1" w:rsidRPr="00483B11" w:rsidRDefault="009E44A1" w:rsidP="009E44A1">
      <w:pPr>
        <w:numPr>
          <w:ilvl w:val="1"/>
          <w:numId w:val="3"/>
        </w:numPr>
        <w:jc w:val="both"/>
        <w:rPr>
          <w:sz w:val="24"/>
          <w:szCs w:val="24"/>
        </w:rPr>
      </w:pPr>
      <w:r w:rsidRPr="00483B11">
        <w:rPr>
          <w:sz w:val="24"/>
          <w:szCs w:val="24"/>
        </w:rPr>
        <w:lastRenderedPageBreak/>
        <w:t>The barren tree is the only significant feature of the desolate landscape. It symbolizes life’s fragility and the passage of time. In Act I, the tree is bare, while in Act II, it has sprouted a few leaves, perhaps hinting at the passage of time or a faint sign of hope amid despair.</w:t>
      </w:r>
    </w:p>
    <w:p w14:paraId="37AB7F68" w14:textId="77777777" w:rsidR="009E44A1" w:rsidRPr="00483B11" w:rsidRDefault="009E44A1" w:rsidP="009E44A1">
      <w:pPr>
        <w:numPr>
          <w:ilvl w:val="0"/>
          <w:numId w:val="3"/>
        </w:numPr>
        <w:jc w:val="both"/>
        <w:rPr>
          <w:sz w:val="24"/>
          <w:szCs w:val="24"/>
        </w:rPr>
      </w:pPr>
      <w:r w:rsidRPr="00483B11">
        <w:rPr>
          <w:b/>
          <w:bCs/>
          <w:sz w:val="24"/>
          <w:szCs w:val="24"/>
        </w:rPr>
        <w:t>Lucky’s Rope</w:t>
      </w:r>
    </w:p>
    <w:p w14:paraId="49437D7E" w14:textId="77777777" w:rsidR="009E44A1" w:rsidRPr="00483B11" w:rsidRDefault="009E44A1" w:rsidP="009E44A1">
      <w:pPr>
        <w:numPr>
          <w:ilvl w:val="1"/>
          <w:numId w:val="3"/>
        </w:numPr>
        <w:jc w:val="both"/>
        <w:rPr>
          <w:sz w:val="24"/>
          <w:szCs w:val="24"/>
        </w:rPr>
      </w:pPr>
      <w:r w:rsidRPr="00483B11">
        <w:rPr>
          <w:sz w:val="24"/>
          <w:szCs w:val="24"/>
        </w:rPr>
        <w:t>The rope used by Pozzo to control Lucky symbolizes oppression and subjugation. Lucky’s dehumanized condition, tethered to Pozzo, reflects the degradation of the human spirit under the control of others. The rope also suggests the idea of fate or bondage in an absurd existence.</w:t>
      </w:r>
    </w:p>
    <w:p w14:paraId="3D3213E7" w14:textId="77777777" w:rsidR="009E44A1" w:rsidRPr="00483B11" w:rsidRDefault="009E44A1" w:rsidP="009E44A1">
      <w:pPr>
        <w:numPr>
          <w:ilvl w:val="0"/>
          <w:numId w:val="3"/>
        </w:numPr>
        <w:jc w:val="both"/>
        <w:rPr>
          <w:sz w:val="24"/>
          <w:szCs w:val="24"/>
        </w:rPr>
      </w:pPr>
      <w:r w:rsidRPr="00483B11">
        <w:rPr>
          <w:b/>
          <w:bCs/>
          <w:sz w:val="24"/>
          <w:szCs w:val="24"/>
        </w:rPr>
        <w:t>Estragon’s Boots</w:t>
      </w:r>
    </w:p>
    <w:p w14:paraId="4532698C" w14:textId="77777777" w:rsidR="009E44A1" w:rsidRPr="00483B11" w:rsidRDefault="009E44A1" w:rsidP="009E44A1">
      <w:pPr>
        <w:numPr>
          <w:ilvl w:val="1"/>
          <w:numId w:val="3"/>
        </w:numPr>
        <w:jc w:val="both"/>
        <w:rPr>
          <w:sz w:val="24"/>
          <w:szCs w:val="24"/>
        </w:rPr>
      </w:pPr>
      <w:r w:rsidRPr="00483B11">
        <w:rPr>
          <w:sz w:val="24"/>
          <w:szCs w:val="24"/>
        </w:rPr>
        <w:t>Estragon’s ill-fitting boots symbolize discomfort and the struggle to find stability in an unstable world. His continual struggle with his boots reflects the broader theme of life’s perpetual discomfort and futility.</w:t>
      </w:r>
    </w:p>
    <w:p w14:paraId="3A07F787" w14:textId="77777777" w:rsidR="009E44A1" w:rsidRPr="00483B11" w:rsidRDefault="009E44A1" w:rsidP="009E44A1">
      <w:pPr>
        <w:numPr>
          <w:ilvl w:val="0"/>
          <w:numId w:val="3"/>
        </w:numPr>
        <w:jc w:val="both"/>
        <w:rPr>
          <w:sz w:val="24"/>
          <w:szCs w:val="24"/>
        </w:rPr>
      </w:pPr>
      <w:r w:rsidRPr="00483B11">
        <w:rPr>
          <w:b/>
          <w:bCs/>
          <w:sz w:val="24"/>
          <w:szCs w:val="24"/>
        </w:rPr>
        <w:t>Pozzo’s Blindness</w:t>
      </w:r>
    </w:p>
    <w:p w14:paraId="5EAFBD73" w14:textId="77777777" w:rsidR="009E44A1" w:rsidRPr="00483B11" w:rsidRDefault="009E44A1" w:rsidP="009E44A1">
      <w:pPr>
        <w:numPr>
          <w:ilvl w:val="1"/>
          <w:numId w:val="3"/>
        </w:numPr>
        <w:jc w:val="both"/>
        <w:rPr>
          <w:sz w:val="24"/>
          <w:szCs w:val="24"/>
        </w:rPr>
      </w:pPr>
      <w:r w:rsidRPr="00483B11">
        <w:rPr>
          <w:sz w:val="24"/>
          <w:szCs w:val="24"/>
        </w:rPr>
        <w:t>In Act II, Pozzo’s sudden blindness represents the loss of control and direction in life. His condition contrasts with his former dominance, highlighting the unpredictability of existence and the fragility of human power.</w:t>
      </w:r>
    </w:p>
    <w:p w14:paraId="1703C297" w14:textId="77777777" w:rsidR="009E44A1" w:rsidRPr="00483B11" w:rsidRDefault="00000000" w:rsidP="009E44A1">
      <w:pPr>
        <w:jc w:val="both"/>
        <w:rPr>
          <w:sz w:val="24"/>
          <w:szCs w:val="24"/>
        </w:rPr>
      </w:pPr>
      <w:r>
        <w:rPr>
          <w:sz w:val="24"/>
          <w:szCs w:val="24"/>
        </w:rPr>
        <w:pict w14:anchorId="7B635D99">
          <v:rect id="_x0000_i1029" style="width:0;height:1.5pt" o:hralign="center" o:hrstd="t" o:hr="t" fillcolor="#a0a0a0" stroked="f"/>
        </w:pict>
      </w:r>
    </w:p>
    <w:p w14:paraId="064CDE38" w14:textId="77777777" w:rsidR="009E44A1" w:rsidRPr="00483B11" w:rsidRDefault="009E44A1" w:rsidP="009E44A1">
      <w:pPr>
        <w:jc w:val="both"/>
        <w:rPr>
          <w:b/>
          <w:bCs/>
          <w:sz w:val="24"/>
          <w:szCs w:val="24"/>
        </w:rPr>
      </w:pPr>
      <w:r w:rsidRPr="00483B11">
        <w:rPr>
          <w:b/>
          <w:bCs/>
          <w:sz w:val="24"/>
          <w:szCs w:val="24"/>
        </w:rPr>
        <w:t>Tone and Style</w:t>
      </w:r>
    </w:p>
    <w:p w14:paraId="4DF5C922" w14:textId="77777777" w:rsidR="009E44A1" w:rsidRPr="00483B11" w:rsidRDefault="009E44A1" w:rsidP="009E44A1">
      <w:pPr>
        <w:numPr>
          <w:ilvl w:val="0"/>
          <w:numId w:val="4"/>
        </w:numPr>
        <w:jc w:val="both"/>
        <w:rPr>
          <w:sz w:val="24"/>
          <w:szCs w:val="24"/>
        </w:rPr>
      </w:pPr>
      <w:r w:rsidRPr="00483B11">
        <w:rPr>
          <w:b/>
          <w:bCs/>
          <w:sz w:val="24"/>
          <w:szCs w:val="24"/>
        </w:rPr>
        <w:t>Tone</w:t>
      </w:r>
      <w:r w:rsidRPr="00483B11">
        <w:rPr>
          <w:sz w:val="24"/>
          <w:szCs w:val="24"/>
        </w:rPr>
        <w:t xml:space="preserve">: The tone of </w:t>
      </w:r>
      <w:r w:rsidRPr="00483B11">
        <w:rPr>
          <w:i/>
          <w:iCs/>
          <w:sz w:val="24"/>
          <w:szCs w:val="24"/>
        </w:rPr>
        <w:t>Waiting for Godot</w:t>
      </w:r>
      <w:r w:rsidRPr="00483B11">
        <w:rPr>
          <w:sz w:val="24"/>
          <w:szCs w:val="24"/>
        </w:rPr>
        <w:t xml:space="preserve"> is a mixture of tragic and comic elements, often referred to as tragicomedy. The play’s bleak outlook on human existence is undercut by absurd and humorous moments. The characters engage in repetitive, circular conversations, evoking both frustration and laughter.</w:t>
      </w:r>
    </w:p>
    <w:p w14:paraId="6931FF6E" w14:textId="77777777" w:rsidR="009E44A1" w:rsidRPr="00483B11" w:rsidRDefault="009E44A1" w:rsidP="009E44A1">
      <w:pPr>
        <w:numPr>
          <w:ilvl w:val="0"/>
          <w:numId w:val="4"/>
        </w:numPr>
        <w:jc w:val="both"/>
        <w:rPr>
          <w:sz w:val="24"/>
          <w:szCs w:val="24"/>
        </w:rPr>
      </w:pPr>
      <w:r w:rsidRPr="00483B11">
        <w:rPr>
          <w:b/>
          <w:bCs/>
          <w:sz w:val="24"/>
          <w:szCs w:val="24"/>
        </w:rPr>
        <w:t>Style</w:t>
      </w:r>
      <w:r w:rsidRPr="00483B11">
        <w:rPr>
          <w:sz w:val="24"/>
          <w:szCs w:val="24"/>
        </w:rPr>
        <w:t xml:space="preserve">: Beckett’s style is minimalist, stripping the play of traditional plot development, resolution, and complex dialogue. The play’s repetition and simplicity reflect the existential themes of absurdity and meaninglessness. </w:t>
      </w:r>
      <w:r w:rsidRPr="00483B11">
        <w:rPr>
          <w:i/>
          <w:iCs/>
          <w:sz w:val="24"/>
          <w:szCs w:val="24"/>
        </w:rPr>
        <w:t>Waiting for Godot</w:t>
      </w:r>
      <w:r w:rsidRPr="00483B11">
        <w:rPr>
          <w:sz w:val="24"/>
          <w:szCs w:val="24"/>
        </w:rPr>
        <w:t xml:space="preserve"> is a cornerstone of the Theatre of the Absurd, a movement that explores existentialist themes through unconventional, often disorienting narrative structures.</w:t>
      </w:r>
    </w:p>
    <w:p w14:paraId="3E21163F" w14:textId="77777777" w:rsidR="009E44A1" w:rsidRPr="00483B11" w:rsidRDefault="00000000" w:rsidP="009E44A1">
      <w:pPr>
        <w:jc w:val="both"/>
        <w:rPr>
          <w:sz w:val="24"/>
          <w:szCs w:val="24"/>
        </w:rPr>
      </w:pPr>
      <w:r>
        <w:rPr>
          <w:sz w:val="24"/>
          <w:szCs w:val="24"/>
        </w:rPr>
        <w:pict w14:anchorId="2E0AA733">
          <v:rect id="_x0000_i1030" style="width:0;height:1.5pt" o:hralign="center" o:hrstd="t" o:hr="t" fillcolor="#a0a0a0" stroked="f"/>
        </w:pict>
      </w:r>
    </w:p>
    <w:p w14:paraId="165F4F53" w14:textId="77777777" w:rsidR="009E44A1" w:rsidRPr="00483B11" w:rsidRDefault="009E44A1" w:rsidP="009E44A1">
      <w:pPr>
        <w:jc w:val="both"/>
        <w:rPr>
          <w:b/>
          <w:bCs/>
          <w:sz w:val="24"/>
          <w:szCs w:val="24"/>
        </w:rPr>
      </w:pPr>
      <w:r w:rsidRPr="00483B11">
        <w:rPr>
          <w:b/>
          <w:bCs/>
          <w:sz w:val="24"/>
          <w:szCs w:val="24"/>
        </w:rPr>
        <w:t>Significance</w:t>
      </w:r>
    </w:p>
    <w:p w14:paraId="423E0E21" w14:textId="52DD7643" w:rsidR="009E44A1" w:rsidRPr="006C2F66" w:rsidRDefault="009E44A1" w:rsidP="00E80A41">
      <w:pPr>
        <w:jc w:val="both"/>
        <w:rPr>
          <w:sz w:val="24"/>
          <w:szCs w:val="24"/>
        </w:rPr>
      </w:pPr>
      <w:r w:rsidRPr="00483B11">
        <w:rPr>
          <w:i/>
          <w:iCs/>
          <w:sz w:val="24"/>
          <w:szCs w:val="24"/>
        </w:rPr>
        <w:t>Waiting for Godot</w:t>
      </w:r>
      <w:r w:rsidRPr="00483B11">
        <w:rPr>
          <w:sz w:val="24"/>
          <w:szCs w:val="24"/>
        </w:rPr>
        <w:t xml:space="preserve"> is one of the most influential plays of the 20th century, emblematic of the Theatre of the Absurd. Its exploration of existentialist themes such as meaninglessness, time, and the human condition has made it a landmark in modern drama. The play’s open-ended nature </w:t>
      </w:r>
      <w:r w:rsidRPr="00483B11">
        <w:rPr>
          <w:sz w:val="24"/>
          <w:szCs w:val="24"/>
        </w:rPr>
        <w:lastRenderedPageBreak/>
        <w:t>invites countless interpretations, making it a timeless work that continues to resonate with audiences seeking to understand the human condition in an absurd universe.</w:t>
      </w:r>
    </w:p>
    <w:p w14:paraId="61B0EC64" w14:textId="77777777" w:rsidR="009E44A1" w:rsidRPr="006C2F66" w:rsidRDefault="009E44A1" w:rsidP="009E44A1">
      <w:pPr>
        <w:jc w:val="both"/>
        <w:rPr>
          <w:b/>
          <w:bCs/>
          <w:sz w:val="24"/>
          <w:szCs w:val="24"/>
        </w:rPr>
      </w:pPr>
      <w:r>
        <w:rPr>
          <w:b/>
          <w:bCs/>
          <w:noProof/>
          <w:sz w:val="24"/>
          <w:szCs w:val="24"/>
        </w:rPr>
        <w:drawing>
          <wp:anchor distT="0" distB="0" distL="114300" distR="114300" simplePos="0" relativeHeight="251659264" behindDoc="0" locked="0" layoutInCell="1" allowOverlap="1" wp14:anchorId="37C75251" wp14:editId="74ADC11E">
            <wp:simplePos x="0" y="0"/>
            <wp:positionH relativeFrom="column">
              <wp:posOffset>0</wp:posOffset>
            </wp:positionH>
            <wp:positionV relativeFrom="paragraph">
              <wp:posOffset>-635</wp:posOffset>
            </wp:positionV>
            <wp:extent cx="279400" cy="279400"/>
            <wp:effectExtent l="0" t="0" r="6350" b="6350"/>
            <wp:wrapNone/>
            <wp:docPr id="1472853346" name="رسم 1" descr="المع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090308" name="رسم 379090308" descr="المعلم"/>
                    <pic:cNvPicPr/>
                  </pic:nvPicPr>
                  <pic:blipFill>
                    <a:blip r:embed="rId5">
                      <a:extLst>
                        <a:ext uri="{96DAC541-7B7A-43D3-8B79-37D633B846F1}">
                          <asvg:svgBlip xmlns:asvg="http://schemas.microsoft.com/office/drawing/2016/SVG/main" r:embed="rId6"/>
                        </a:ext>
                      </a:extLst>
                    </a:blip>
                    <a:stretch>
                      <a:fillRect/>
                    </a:stretch>
                  </pic:blipFill>
                  <pic:spPr>
                    <a:xfrm>
                      <a:off x="0" y="0"/>
                      <a:ext cx="279400" cy="279400"/>
                    </a:xfrm>
                    <a:prstGeom prst="rect">
                      <a:avLst/>
                    </a:prstGeom>
                  </pic:spPr>
                </pic:pic>
              </a:graphicData>
            </a:graphic>
            <wp14:sizeRelH relativeFrom="page">
              <wp14:pctWidth>0</wp14:pctWidth>
            </wp14:sizeRelH>
            <wp14:sizeRelV relativeFrom="page">
              <wp14:pctHeight>0</wp14:pctHeight>
            </wp14:sizeRelV>
          </wp:anchor>
        </w:drawing>
      </w:r>
      <w:r>
        <w:rPr>
          <w:b/>
          <w:bCs/>
          <w:noProof/>
          <w:sz w:val="24"/>
          <w:szCs w:val="24"/>
        </w:rPr>
        <w:t xml:space="preserve">         </w:t>
      </w:r>
      <w:r w:rsidRPr="006C2F66">
        <w:rPr>
          <w:b/>
          <w:bCs/>
          <w:sz w:val="24"/>
          <w:szCs w:val="24"/>
        </w:rPr>
        <w:t>Plot Overview</w:t>
      </w:r>
    </w:p>
    <w:p w14:paraId="5B69A173" w14:textId="77777777" w:rsidR="009E44A1" w:rsidRPr="006C2F66" w:rsidRDefault="009E44A1" w:rsidP="009E44A1">
      <w:pPr>
        <w:jc w:val="both"/>
        <w:rPr>
          <w:sz w:val="24"/>
          <w:szCs w:val="24"/>
        </w:rPr>
      </w:pPr>
      <w:r w:rsidRPr="006C2F66">
        <w:rPr>
          <w:sz w:val="24"/>
          <w:szCs w:val="24"/>
        </w:rPr>
        <w:t>The play is divided into two acts. Both acts take place in the same barren setting, described only as a country road with a single, leafless tree. The absence of any elaborate set design underscores the bleak and minimalist tone of the play, emphasizing its focus on the characters’ existential plight.</w:t>
      </w:r>
    </w:p>
    <w:p w14:paraId="7E63B2E8" w14:textId="77777777" w:rsidR="009E44A1" w:rsidRPr="006C2F66" w:rsidRDefault="009E44A1" w:rsidP="009E44A1">
      <w:pPr>
        <w:jc w:val="both"/>
        <w:rPr>
          <w:sz w:val="24"/>
          <w:szCs w:val="24"/>
        </w:rPr>
      </w:pPr>
      <w:r w:rsidRPr="006C2F66">
        <w:rPr>
          <w:sz w:val="24"/>
          <w:szCs w:val="24"/>
        </w:rPr>
        <w:t>In Act I, we are introduced to Vladimir and Estragon, two vagabonds who are waiting for a figure named Godot. They do not know exactly who Godot is or why they are waiting for him, but they believe he will offer them some kind of salvation or direction. Throughout the act, the two men engage in a series of seemingly pointless conversations, often repeating themselves or struggling to remember past events. Their dialogue is marked by absurdity and confusion, reflecting the broader theme of the play: the lack of clear meaning or purpose in life.</w:t>
      </w:r>
    </w:p>
    <w:p w14:paraId="51D37154" w14:textId="77777777" w:rsidR="009E44A1" w:rsidRPr="006C2F66" w:rsidRDefault="009E44A1" w:rsidP="009E44A1">
      <w:pPr>
        <w:jc w:val="both"/>
        <w:rPr>
          <w:sz w:val="24"/>
          <w:szCs w:val="24"/>
        </w:rPr>
      </w:pPr>
      <w:r w:rsidRPr="006C2F66">
        <w:rPr>
          <w:sz w:val="24"/>
          <w:szCs w:val="24"/>
        </w:rPr>
        <w:t>During their waiting, two other characters arrive: Pozzo, a bombastic and self-important man, and his slave Lucky, who carries Pozzo’s bags and is controlled by a rope tied around his neck. Pozzo and Lucky’s relationship serves as a parallel to the themes of power, dependency, and dehumanization. Pozzo treats Lucky with cruelty, while Lucky, despite his servitude, seems to cling to his role without resistance. The interaction between Pozzo and Lucky adds another layer of absurdity to the play and highlights the futile power dynamics that often dominate human relationships.</w:t>
      </w:r>
    </w:p>
    <w:p w14:paraId="37AF97E1" w14:textId="77777777" w:rsidR="009E44A1" w:rsidRPr="006C2F66" w:rsidRDefault="009E44A1" w:rsidP="009E44A1">
      <w:pPr>
        <w:jc w:val="both"/>
        <w:rPr>
          <w:sz w:val="24"/>
          <w:szCs w:val="24"/>
        </w:rPr>
      </w:pPr>
      <w:r w:rsidRPr="006C2F66">
        <w:rPr>
          <w:sz w:val="24"/>
          <w:szCs w:val="24"/>
        </w:rPr>
        <w:t>At the end of Act I, a young boy arrives and informs Vladimir and Estragon that Godot will not be coming today but promises to come tomorrow. The two men, though disappointed, decide to wait again the following day.</w:t>
      </w:r>
    </w:p>
    <w:p w14:paraId="66626FF2" w14:textId="77777777" w:rsidR="009E44A1" w:rsidRPr="006C2F66" w:rsidRDefault="009E44A1" w:rsidP="009E44A1">
      <w:pPr>
        <w:jc w:val="both"/>
        <w:rPr>
          <w:sz w:val="24"/>
          <w:szCs w:val="24"/>
        </w:rPr>
      </w:pPr>
      <w:r w:rsidRPr="006C2F66">
        <w:rPr>
          <w:sz w:val="24"/>
          <w:szCs w:val="24"/>
        </w:rPr>
        <w:t>In Act II, the setting is almost identical, though the tree has sprouted a few leaves, suggesting the passage of time. Vladimir and Estragon continue their waiting, engaging in similar conversations as in the first act. Pozzo and Lucky reappear, but this time Pozzo is blind, and Lucky is mute. The power dynamic between them has shifted, but they remain tethered to one another in a cycle of dependence and cruelty. Despite the change in their circumstances, there is no resolution or escape for any of the characters.</w:t>
      </w:r>
    </w:p>
    <w:p w14:paraId="696D959E" w14:textId="77777777" w:rsidR="009E44A1" w:rsidRDefault="009E44A1" w:rsidP="009E44A1">
      <w:pPr>
        <w:jc w:val="both"/>
        <w:rPr>
          <w:sz w:val="24"/>
          <w:szCs w:val="24"/>
        </w:rPr>
      </w:pPr>
      <w:r w:rsidRPr="006C2F66">
        <w:rPr>
          <w:sz w:val="24"/>
          <w:szCs w:val="24"/>
        </w:rPr>
        <w:t>The boy returns and once again tells Vladimir and Estragon that Godot will not be coming today but will come tomorrow. As the play closes, Vladimir and Estragon remain stuck in their endless waiting, trapped in a cycle of inaction and uncertainty. Though they consider leaving, they never do.</w:t>
      </w:r>
    </w:p>
    <w:p w14:paraId="2C11AE29" w14:textId="77777777" w:rsidR="009E44A1" w:rsidRPr="00AA2F09" w:rsidRDefault="009E44A1" w:rsidP="009E44A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F09">
        <w:rPr>
          <w:rFonts w:ascii="Times New Roman" w:eastAsia="Times New Roman" w:hAnsi="Times New Roman" w:cs="Times New Roman"/>
          <w:b/>
          <w:bCs/>
          <w:kern w:val="0"/>
          <w:sz w:val="24"/>
          <w:szCs w:val="24"/>
          <w14:ligatures w14:val="none"/>
        </w:rPr>
        <w:t xml:space="preserve">Character Analysis in </w:t>
      </w:r>
      <w:r w:rsidRPr="00AA2F09">
        <w:rPr>
          <w:rFonts w:ascii="Times New Roman" w:eastAsia="Times New Roman" w:hAnsi="Times New Roman" w:cs="Times New Roman"/>
          <w:b/>
          <w:bCs/>
          <w:i/>
          <w:iCs/>
          <w:kern w:val="0"/>
          <w:sz w:val="24"/>
          <w:szCs w:val="24"/>
          <w14:ligatures w14:val="none"/>
        </w:rPr>
        <w:t>Waiting for Godot</w:t>
      </w:r>
    </w:p>
    <w:p w14:paraId="3D53139E" w14:textId="77777777" w:rsidR="009E44A1" w:rsidRPr="00AA2F09" w:rsidRDefault="009E44A1" w:rsidP="009E44A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AA2F09">
        <w:rPr>
          <w:rFonts w:ascii="Times New Roman" w:eastAsia="Times New Roman" w:hAnsi="Times New Roman" w:cs="Times New Roman"/>
          <w:kern w:val="0"/>
          <w:sz w:val="24"/>
          <w:szCs w:val="24"/>
          <w14:ligatures w14:val="none"/>
        </w:rPr>
        <w:t xml:space="preserve">Samuel Beckett's </w:t>
      </w:r>
      <w:r w:rsidRPr="00AA2F09">
        <w:rPr>
          <w:rFonts w:ascii="Times New Roman" w:eastAsia="Times New Roman" w:hAnsi="Times New Roman" w:cs="Times New Roman"/>
          <w:i/>
          <w:iCs/>
          <w:kern w:val="0"/>
          <w:sz w:val="24"/>
          <w:szCs w:val="24"/>
          <w14:ligatures w14:val="none"/>
        </w:rPr>
        <w:t>Waiting for Godot</w:t>
      </w:r>
      <w:r w:rsidRPr="00AA2F09">
        <w:rPr>
          <w:rFonts w:ascii="Times New Roman" w:eastAsia="Times New Roman" w:hAnsi="Times New Roman" w:cs="Times New Roman"/>
          <w:kern w:val="0"/>
          <w:sz w:val="24"/>
          <w:szCs w:val="24"/>
          <w14:ligatures w14:val="none"/>
        </w:rPr>
        <w:t xml:space="preserve"> is a seminal piece of absurdist theater, wherein the characters' personalities, actions, and interactions highlight the play's existential themes. The two central </w:t>
      </w:r>
      <w:r w:rsidRPr="00AA2F09">
        <w:rPr>
          <w:rFonts w:ascii="Times New Roman" w:eastAsia="Times New Roman" w:hAnsi="Times New Roman" w:cs="Times New Roman"/>
          <w:kern w:val="0"/>
          <w:sz w:val="24"/>
          <w:szCs w:val="24"/>
          <w14:ligatures w14:val="none"/>
        </w:rPr>
        <w:lastRenderedPageBreak/>
        <w:t>figures, Vladimir and Estragon, wait endlessly for someone named Godot, while various other characters appear briefly, each contributing to the play's reflection on time, meaning, and existence.</w:t>
      </w:r>
    </w:p>
    <w:p w14:paraId="37245B22" w14:textId="77777777" w:rsidR="009E44A1" w:rsidRPr="00AA2F09" w:rsidRDefault="009E44A1" w:rsidP="009E44A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A2F09">
        <w:rPr>
          <w:rFonts w:ascii="Times New Roman" w:eastAsia="Times New Roman" w:hAnsi="Times New Roman" w:cs="Times New Roman"/>
          <w:b/>
          <w:bCs/>
          <w:kern w:val="0"/>
          <w:sz w:val="27"/>
          <w:szCs w:val="27"/>
          <w14:ligatures w14:val="none"/>
        </w:rPr>
        <w:t>1. Vladimir (Didi)</w:t>
      </w:r>
    </w:p>
    <w:p w14:paraId="08C8ECD0" w14:textId="77777777" w:rsidR="009E44A1" w:rsidRPr="00AA2F09" w:rsidRDefault="009E44A1" w:rsidP="009E44A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AA2F09">
        <w:rPr>
          <w:rFonts w:ascii="Times New Roman" w:eastAsia="Times New Roman" w:hAnsi="Times New Roman" w:cs="Times New Roman"/>
          <w:kern w:val="0"/>
          <w:sz w:val="24"/>
          <w:szCs w:val="24"/>
          <w14:ligatures w14:val="none"/>
        </w:rPr>
        <w:t>Vladimir, often seen as the more intellectual and philosophical of the two protagonists, is characterized by his concern with higher-order thinking and memory. He frequently reflects on the passing of time and the repetition of their situation, questioning the meaning of their wait for Godot. His memory is stronger than Estragon’s, allowing him to recall previous events, although this memory is sometimes fragmented or unreliable.</w:t>
      </w:r>
    </w:p>
    <w:p w14:paraId="1F31A9A7" w14:textId="77777777" w:rsidR="009E44A1" w:rsidRPr="00AA2F09" w:rsidRDefault="009E44A1" w:rsidP="009E44A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AA2F09">
        <w:rPr>
          <w:rFonts w:ascii="Times New Roman" w:eastAsia="Times New Roman" w:hAnsi="Times New Roman" w:cs="Times New Roman"/>
          <w:kern w:val="0"/>
          <w:sz w:val="24"/>
          <w:szCs w:val="24"/>
          <w14:ligatures w14:val="none"/>
        </w:rPr>
        <w:t>Vladimir often shows a degree of optimism, hoping that Godot will bring some form of salvation or change. He also takes a more active role in caring for Estragon, who frequently complains about his physical ailments. However, despite his intellectual musings and leadership in the pair, Vladimir is equally trapped in the cycle of waiting, as he is unable to leave or take definitive action. His conversations often spiral into absurdity, reflecting the futility of his search for meaning in a chaotic and indifferent world.</w:t>
      </w:r>
    </w:p>
    <w:p w14:paraId="4F462716" w14:textId="77777777" w:rsidR="009E44A1" w:rsidRPr="00AA2F09" w:rsidRDefault="009E44A1" w:rsidP="009E44A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A2F09">
        <w:rPr>
          <w:rFonts w:ascii="Times New Roman" w:eastAsia="Times New Roman" w:hAnsi="Times New Roman" w:cs="Times New Roman"/>
          <w:b/>
          <w:bCs/>
          <w:kern w:val="0"/>
          <w:sz w:val="27"/>
          <w:szCs w:val="27"/>
          <w14:ligatures w14:val="none"/>
        </w:rPr>
        <w:t>2. Estragon (Gogo)</w:t>
      </w:r>
    </w:p>
    <w:p w14:paraId="51565267" w14:textId="77777777" w:rsidR="009E44A1" w:rsidRPr="00AA2F09" w:rsidRDefault="009E44A1" w:rsidP="009E44A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AA2F09">
        <w:rPr>
          <w:rFonts w:ascii="Times New Roman" w:eastAsia="Times New Roman" w:hAnsi="Times New Roman" w:cs="Times New Roman"/>
          <w:kern w:val="0"/>
          <w:sz w:val="24"/>
          <w:szCs w:val="24"/>
          <w14:ligatures w14:val="none"/>
        </w:rPr>
        <w:t>Estragon contrasts Vladimir in several ways. He is more focused on his immediate physical needs, frequently mentioning his sore feet and hunger. Estragon is more prone to forgetfulness and has a less clear sense of time than Vladimir, which contributes to his sense of confusion and disorientation. His lack of memory is symbolic of his disconnection from past and future, leaving him trapped in an eternal present.</w:t>
      </w:r>
    </w:p>
    <w:p w14:paraId="77A42A55" w14:textId="77777777" w:rsidR="009E44A1" w:rsidRPr="00AA2F09" w:rsidRDefault="009E44A1" w:rsidP="009E44A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AA2F09">
        <w:rPr>
          <w:rFonts w:ascii="Times New Roman" w:eastAsia="Times New Roman" w:hAnsi="Times New Roman" w:cs="Times New Roman"/>
          <w:kern w:val="0"/>
          <w:sz w:val="24"/>
          <w:szCs w:val="24"/>
          <w14:ligatures w14:val="none"/>
        </w:rPr>
        <w:t>While Vladimir searches for meaning and purpose, Estragon is more resigned to their situation, often suggesting they abandon their wait for Godot or questioning the significance of waiting. He often expresses a desire to leave, but, like Vladimir, he remains paralyzed by the uncertainty of what would happen if they did. Estragon's reliance on Vladimir highlights the interdependent yet futile nature of their relationship—neither can survive alone, but together they achieve no real progress.</w:t>
      </w:r>
    </w:p>
    <w:p w14:paraId="6FF8F4D0" w14:textId="77777777" w:rsidR="009E44A1" w:rsidRPr="00AA2F09" w:rsidRDefault="009E44A1" w:rsidP="009E44A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A2F09">
        <w:rPr>
          <w:rFonts w:ascii="Times New Roman" w:eastAsia="Times New Roman" w:hAnsi="Times New Roman" w:cs="Times New Roman"/>
          <w:b/>
          <w:bCs/>
          <w:kern w:val="0"/>
          <w:sz w:val="27"/>
          <w:szCs w:val="27"/>
          <w14:ligatures w14:val="none"/>
        </w:rPr>
        <w:t>3. Pozzo</w:t>
      </w:r>
    </w:p>
    <w:p w14:paraId="3CD4CC2B" w14:textId="77777777" w:rsidR="009E44A1" w:rsidRPr="00AA2F09" w:rsidRDefault="009E44A1" w:rsidP="009E44A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AA2F09">
        <w:rPr>
          <w:rFonts w:ascii="Times New Roman" w:eastAsia="Times New Roman" w:hAnsi="Times New Roman" w:cs="Times New Roman"/>
          <w:kern w:val="0"/>
          <w:sz w:val="24"/>
          <w:szCs w:val="24"/>
          <w14:ligatures w14:val="none"/>
        </w:rPr>
        <w:t>Pozzo, a landowner, enters the play in Act I as a commanding and confident figure, leading his servant Lucky by a rope. He represents a different kind of power dynamic, contrasting the more equal, though dysfunctional, relationship between Vladimir and Estragon. Pozzo exerts control over Lucky, dehumanizing him by treating him like an animal or object, which underscores the play’s exploration of power, exploitation, and human dignity.</w:t>
      </w:r>
    </w:p>
    <w:p w14:paraId="4AA96A28" w14:textId="77777777" w:rsidR="009E44A1" w:rsidRPr="00AA2F09" w:rsidRDefault="009E44A1" w:rsidP="009E44A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AA2F09">
        <w:rPr>
          <w:rFonts w:ascii="Times New Roman" w:eastAsia="Times New Roman" w:hAnsi="Times New Roman" w:cs="Times New Roman"/>
          <w:kern w:val="0"/>
          <w:sz w:val="24"/>
          <w:szCs w:val="24"/>
          <w14:ligatures w14:val="none"/>
        </w:rPr>
        <w:t xml:space="preserve">In Act II, Pozzo reappears blind and far less confident, illustrating the theme of change and decay. His fall from authority symbolizes the fragility of human power and status. Even though Pozzo represents authority, his eventual helplessness shows that no one is immune to the disintegration </w:t>
      </w:r>
      <w:r w:rsidRPr="00AA2F09">
        <w:rPr>
          <w:rFonts w:ascii="Times New Roman" w:eastAsia="Times New Roman" w:hAnsi="Times New Roman" w:cs="Times New Roman"/>
          <w:kern w:val="0"/>
          <w:sz w:val="24"/>
          <w:szCs w:val="24"/>
          <w14:ligatures w14:val="none"/>
        </w:rPr>
        <w:lastRenderedPageBreak/>
        <w:t>of meaning and purpose in an absurd world. His blindness metaphorically suggests humanity's inability to see or understand the reasons behind existence.</w:t>
      </w:r>
    </w:p>
    <w:p w14:paraId="605A66E2" w14:textId="77777777" w:rsidR="009E44A1" w:rsidRPr="00AA2F09" w:rsidRDefault="009E44A1" w:rsidP="009E44A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A2F09">
        <w:rPr>
          <w:rFonts w:ascii="Times New Roman" w:eastAsia="Times New Roman" w:hAnsi="Times New Roman" w:cs="Times New Roman"/>
          <w:b/>
          <w:bCs/>
          <w:kern w:val="0"/>
          <w:sz w:val="27"/>
          <w:szCs w:val="27"/>
          <w14:ligatures w14:val="none"/>
        </w:rPr>
        <w:t>4. Lucky</w:t>
      </w:r>
    </w:p>
    <w:p w14:paraId="0729CA97" w14:textId="77777777" w:rsidR="009E44A1" w:rsidRPr="00AA2F09" w:rsidRDefault="009E44A1" w:rsidP="009E44A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AA2F09">
        <w:rPr>
          <w:rFonts w:ascii="Times New Roman" w:eastAsia="Times New Roman" w:hAnsi="Times New Roman" w:cs="Times New Roman"/>
          <w:kern w:val="0"/>
          <w:sz w:val="24"/>
          <w:szCs w:val="24"/>
          <w14:ligatures w14:val="none"/>
        </w:rPr>
        <w:t>Lucky, Pozzo’s servant, is one of the most enigmatic characters in the play. His name is ironic, as he is subjected to constant mistreatment, bound by a rope, and ordered to perform menial tasks. Despite his suffering, Lucky never resists or questions Pozzo’s authority, highlighting his passivity and submission, a reflection of the human condition in an absurd universe.</w:t>
      </w:r>
    </w:p>
    <w:p w14:paraId="694DB834" w14:textId="77777777" w:rsidR="009E44A1" w:rsidRPr="00AA2F09" w:rsidRDefault="009E44A1" w:rsidP="009E44A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AA2F09">
        <w:rPr>
          <w:rFonts w:ascii="Times New Roman" w:eastAsia="Times New Roman" w:hAnsi="Times New Roman" w:cs="Times New Roman"/>
          <w:kern w:val="0"/>
          <w:sz w:val="24"/>
          <w:szCs w:val="24"/>
          <w14:ligatures w14:val="none"/>
        </w:rPr>
        <w:t>His famous "thinking" scene, where he delivers a long, disjointed monologue filled with philosophical jargon and nonsensical statements, embodies the breakdown of reason and language in Beckett’s world. Lucky's speech might represent humanity’s futile attempts to make sense of existence or to articulate complex thoughts within a structure that ultimately cannot support meaning.</w:t>
      </w:r>
    </w:p>
    <w:p w14:paraId="65A08951" w14:textId="77777777" w:rsidR="009E44A1" w:rsidRPr="00AA2F09" w:rsidRDefault="009E44A1" w:rsidP="009E44A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A2F09">
        <w:rPr>
          <w:rFonts w:ascii="Times New Roman" w:eastAsia="Times New Roman" w:hAnsi="Times New Roman" w:cs="Times New Roman"/>
          <w:b/>
          <w:bCs/>
          <w:kern w:val="0"/>
          <w:sz w:val="27"/>
          <w:szCs w:val="27"/>
          <w14:ligatures w14:val="none"/>
        </w:rPr>
        <w:t>5. Godot</w:t>
      </w:r>
    </w:p>
    <w:p w14:paraId="5AC0CDE1" w14:textId="77777777" w:rsidR="009E44A1" w:rsidRPr="00AA2F09" w:rsidRDefault="009E44A1" w:rsidP="009E44A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F09">
        <w:rPr>
          <w:rFonts w:ascii="Times New Roman" w:eastAsia="Times New Roman" w:hAnsi="Times New Roman" w:cs="Times New Roman"/>
          <w:kern w:val="0"/>
          <w:sz w:val="24"/>
          <w:szCs w:val="24"/>
          <w14:ligatures w14:val="none"/>
        </w:rPr>
        <w:t>Though Godot never appears on stage, he is central to the play’s thematic structure. Vladimir and Estragon's endless wait for Godot symbolizes their search for meaning, purpose, or salvation. Whether Godot represents God, a metaphor for meaning in life, or simply nothing at all is left ambiguous, reinforcing the play’s exploration of uncertainty and absurdity. Godot’s absence, despite constant anticipation, forces the characters—and the audience—to confront the futility of hope in a universe devoid of clear answers.</w:t>
      </w:r>
    </w:p>
    <w:p w14:paraId="31A70855" w14:textId="77777777" w:rsidR="009E44A1" w:rsidRPr="00AA2F09" w:rsidRDefault="009E44A1" w:rsidP="009E44A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A2F09">
        <w:rPr>
          <w:rFonts w:ascii="Times New Roman" w:eastAsia="Times New Roman" w:hAnsi="Times New Roman" w:cs="Times New Roman"/>
          <w:b/>
          <w:bCs/>
          <w:kern w:val="0"/>
          <w:sz w:val="27"/>
          <w:szCs w:val="27"/>
          <w14:ligatures w14:val="none"/>
        </w:rPr>
        <w:t>6. The Boy</w:t>
      </w:r>
    </w:p>
    <w:p w14:paraId="6FF76551" w14:textId="77777777" w:rsidR="009E44A1" w:rsidRDefault="009E44A1" w:rsidP="009E44A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AA2F09">
        <w:rPr>
          <w:rFonts w:ascii="Times New Roman" w:eastAsia="Times New Roman" w:hAnsi="Times New Roman" w:cs="Times New Roman"/>
          <w:kern w:val="0"/>
          <w:sz w:val="24"/>
          <w:szCs w:val="24"/>
          <w14:ligatures w14:val="none"/>
        </w:rPr>
        <w:t xml:space="preserve">The Boy serves as a messenger from Godot, informing Vladimir and Estragon that Godot will not come today but will surely come tomorrow. His appearances reinforce the cyclical nature of time in the play and further deepen the characters’ entrapment in an endless loop of expectation and disappointment. The Boy’s vague and evasive responses about Godot suggest the elusive nature of truth in the absurdist universe of </w:t>
      </w:r>
      <w:r w:rsidRPr="00AA2F09">
        <w:rPr>
          <w:rFonts w:ascii="Times New Roman" w:eastAsia="Times New Roman" w:hAnsi="Times New Roman" w:cs="Times New Roman"/>
          <w:i/>
          <w:iCs/>
          <w:kern w:val="0"/>
          <w:sz w:val="24"/>
          <w:szCs w:val="24"/>
          <w14:ligatures w14:val="none"/>
        </w:rPr>
        <w:t>Waiting for Godot</w:t>
      </w:r>
      <w:r w:rsidRPr="00AA2F09">
        <w:rPr>
          <w:rFonts w:ascii="Times New Roman" w:eastAsia="Times New Roman" w:hAnsi="Times New Roman" w:cs="Times New Roman"/>
          <w:kern w:val="0"/>
          <w:sz w:val="24"/>
          <w:szCs w:val="24"/>
          <w14:ligatures w14:val="none"/>
        </w:rPr>
        <w:t>.</w:t>
      </w:r>
    </w:p>
    <w:p w14:paraId="00F6B65C" w14:textId="77777777" w:rsidR="009E44A1" w:rsidRDefault="009E44A1" w:rsidP="009E44A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p>
    <w:p w14:paraId="13BEAA7C" w14:textId="77777777" w:rsidR="009E44A1" w:rsidRDefault="009E44A1" w:rsidP="009E44A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p>
    <w:p w14:paraId="149F2055" w14:textId="77777777" w:rsidR="009E44A1" w:rsidRDefault="009E44A1" w:rsidP="009E44A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p>
    <w:p w14:paraId="37A80E38" w14:textId="77777777" w:rsidR="009E44A1" w:rsidRDefault="009E44A1" w:rsidP="009E44A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p>
    <w:p w14:paraId="50EAC967" w14:textId="77777777" w:rsidR="009E44A1" w:rsidRDefault="009E44A1" w:rsidP="009E44A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p>
    <w:p w14:paraId="5A3D47A9" w14:textId="77777777" w:rsidR="009E44A1" w:rsidRPr="00AA2F09" w:rsidRDefault="009E44A1" w:rsidP="009E44A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p>
    <w:p w14:paraId="6FE7148A" w14:textId="77777777" w:rsidR="009D00FE" w:rsidRDefault="009D00FE"/>
    <w:sectPr w:rsidR="009D00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07C00"/>
    <w:multiLevelType w:val="multilevel"/>
    <w:tmpl w:val="C820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0A61A8"/>
    <w:multiLevelType w:val="multilevel"/>
    <w:tmpl w:val="5B183C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E3754F"/>
    <w:multiLevelType w:val="multilevel"/>
    <w:tmpl w:val="37120D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C046F4"/>
    <w:multiLevelType w:val="multilevel"/>
    <w:tmpl w:val="99722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3152045">
    <w:abstractNumId w:val="3"/>
  </w:num>
  <w:num w:numId="2" w16cid:durableId="889925339">
    <w:abstractNumId w:val="2"/>
  </w:num>
  <w:num w:numId="3" w16cid:durableId="1416591378">
    <w:abstractNumId w:val="1"/>
  </w:num>
  <w:num w:numId="4" w16cid:durableId="1632786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506"/>
    <w:rsid w:val="000B5506"/>
    <w:rsid w:val="00174077"/>
    <w:rsid w:val="001B569E"/>
    <w:rsid w:val="004B5043"/>
    <w:rsid w:val="009D00FE"/>
    <w:rsid w:val="009E44A1"/>
    <w:rsid w:val="00E80A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7AF6A"/>
  <w15:chartTrackingRefBased/>
  <w15:docId w15:val="{435C31A7-193B-4E7C-8F65-94BDB144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44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Char"/>
    <w:uiPriority w:val="30"/>
    <w:qFormat/>
    <w:rsid w:val="009E44A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
    <w:name w:val="اقتباس مكثف Char"/>
    <w:basedOn w:val="a0"/>
    <w:link w:val="a3"/>
    <w:uiPriority w:val="30"/>
    <w:rsid w:val="009E44A1"/>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2359</Words>
  <Characters>13447</Characters>
  <Application>Microsoft Office Word</Application>
  <DocSecurity>0</DocSecurity>
  <Lines>112</Lines>
  <Paragraphs>31</Paragraphs>
  <ScaleCrop>false</ScaleCrop>
  <Company/>
  <LinksUpToDate>false</LinksUpToDate>
  <CharactersWithSpaces>15775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cp:lastPrinted>2024-10-18T14:56:00Z</cp:lastPrinted>
  <dcterms:created xsi:type="dcterms:W3CDTF">2024-10-18T10:03:00Z</dcterms:created>
  <dcterms:modified xsi:type="dcterms:W3CDTF">2024-10-18T14:56:00Z</dcterms:modified>
</cp:coreProperties>
</file>